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Pr="006750CC" w:rsidRDefault="006750CC" w:rsidP="006750CC">
      <w:pPr>
        <w:pStyle w:val="Heading2"/>
        <w:rPr>
          <w:sz w:val="28"/>
        </w:rPr>
      </w:pPr>
      <w:r w:rsidRPr="006750CC">
        <w:rPr>
          <w:sz w:val="28"/>
        </w:rPr>
        <w:t>Forces and Flight</w:t>
      </w:r>
    </w:p>
    <w:p w:rsidR="005A16CB" w:rsidRDefault="005A16CB" w:rsidP="006750CC">
      <w:pPr>
        <w:pStyle w:val="Subtitle"/>
        <w:pBdr>
          <w:bottom w:val="single" w:sz="4" w:space="1" w:color="auto"/>
        </w:pBdr>
      </w:pPr>
      <w:r>
        <w:t>Starter - What can fly? Add to the mind map below</w:t>
      </w:r>
    </w:p>
    <w:p w:rsidR="005A16CB" w:rsidRPr="005A16CB" w:rsidRDefault="005A16CB" w:rsidP="005A16CB"/>
    <w:p w:rsidR="005A16CB" w:rsidRDefault="005A16CB" w:rsidP="006750CC">
      <w:pPr>
        <w:pStyle w:val="Subtitle"/>
        <w:pBdr>
          <w:bottom w:val="single" w:sz="4" w:space="1" w:color="auto"/>
        </w:pBdr>
      </w:pPr>
    </w:p>
    <w:p w:rsidR="005A16CB" w:rsidRDefault="005A16CB" w:rsidP="006750CC">
      <w:pPr>
        <w:pStyle w:val="Subtitle"/>
        <w:pBdr>
          <w:bottom w:val="single" w:sz="4" w:space="1" w:color="auto"/>
        </w:pBdr>
      </w:pPr>
      <w:r w:rsidRPr="005A16CB">
        <w:drawing>
          <wp:inline distT="0" distB="0" distL="0" distR="0">
            <wp:extent cx="6019800" cy="2796540"/>
            <wp:effectExtent l="0" t="0" r="0" b="0"/>
            <wp:docPr id="1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A16CB" w:rsidRDefault="005A16CB" w:rsidP="006750CC">
      <w:pPr>
        <w:pStyle w:val="Subtitle"/>
        <w:pBdr>
          <w:bottom w:val="single" w:sz="4" w:space="1" w:color="auto"/>
        </w:pBdr>
      </w:pPr>
    </w:p>
    <w:p w:rsidR="006750CC" w:rsidRDefault="006750CC" w:rsidP="006750CC">
      <w:pPr>
        <w:pStyle w:val="Subtitle"/>
        <w:pBdr>
          <w:bottom w:val="single" w:sz="4" w:space="1" w:color="auto"/>
        </w:pBdr>
      </w:pPr>
      <w:r>
        <w:t>Section 1</w:t>
      </w:r>
    </w:p>
    <w:p w:rsidR="006750CC" w:rsidRDefault="0098411A" w:rsidP="006750CC">
      <w:r w:rsidRPr="0098411A">
        <w:rPr>
          <w:noProof/>
          <w:sz w:val="28"/>
          <w:lang w:eastAsia="en-GB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-26.4pt;margin-top:174.3pt;width:184.8pt;height:141pt;z-index:251661312" adj="27982,4412,22301,1379,27205,3730,27982,4412">
            <v:textbox>
              <w:txbxContent>
                <w:p w:rsidR="006750CC" w:rsidRPr="006750CC" w:rsidRDefault="006750CC" w:rsidP="006750CC">
                  <w:pPr>
                    <w:rPr>
                      <w:sz w:val="32"/>
                    </w:rPr>
                  </w:pPr>
                  <w:r w:rsidRPr="006750CC">
                    <w:rPr>
                      <w:sz w:val="32"/>
                    </w:rPr>
                    <w:t>The bigger the downward blast of __________, the bigger the _________ (thrust) </w:t>
                  </w:r>
                  <w:r>
                    <w:rPr>
                      <w:sz w:val="32"/>
                    </w:rPr>
                    <w:t xml:space="preserve"> </w:t>
                  </w:r>
                  <w:r w:rsidRPr="006750CC">
                    <w:rPr>
                      <w:sz w:val="32"/>
                    </w:rPr>
                    <w:t>pushing the rocket ___________.</w:t>
                  </w:r>
                </w:p>
              </w:txbxContent>
            </v:textbox>
            <o:callout v:ext="edit" minusx="t" minusy="t"/>
          </v:shape>
        </w:pict>
      </w:r>
      <w:r w:rsidRPr="0098411A">
        <w:rPr>
          <w:noProof/>
          <w:sz w:val="28"/>
          <w:lang w:eastAsia="en-GB"/>
        </w:rPr>
        <w:pict>
          <v:shape id="_x0000_s1026" type="#_x0000_t47" style="position:absolute;margin-left:-19.2pt;margin-top:11.7pt;width:132.6pt;height:123pt;z-index:251659264" adj="36163,7481,22577,1580,35373,799,36456,1580">
            <v:textbox>
              <w:txbxContent>
                <w:p w:rsidR="006750CC" w:rsidRPr="006750CC" w:rsidRDefault="006750CC">
                  <w:pPr>
                    <w:rPr>
                      <w:sz w:val="28"/>
                    </w:rPr>
                  </w:pPr>
                  <w:r w:rsidRPr="006750CC">
                    <w:rPr>
                      <w:sz w:val="28"/>
                    </w:rPr>
                    <w:t>Thrust comes from ……..</w:t>
                  </w:r>
                </w:p>
              </w:txbxContent>
            </v:textbox>
            <o:callout v:ext="edit" minusx="t" minusy="t"/>
          </v:shape>
        </w:pict>
      </w:r>
    </w:p>
    <w:p w:rsidR="006750CC" w:rsidRDefault="006750CC" w:rsidP="006750C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221615</wp:posOffset>
            </wp:positionV>
            <wp:extent cx="1152525" cy="3086100"/>
            <wp:effectExtent l="19050" t="0" r="9525" b="0"/>
            <wp:wrapSquare wrapText="bothSides"/>
            <wp:docPr id="5" name="Picture 5" descr="Forces on a Rock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orces on a Rock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0CC" w:rsidRDefault="0098411A" w:rsidP="006750CC">
      <w:r w:rsidRPr="0098411A">
        <w:rPr>
          <w:noProof/>
          <w:sz w:val="28"/>
          <w:lang w:eastAsia="en-GB"/>
        </w:rPr>
        <w:pict>
          <v:shape id="_x0000_s1027" type="#_x0000_t47" style="position:absolute;margin-left:345.6pt;margin-top:17.15pt;width:144.6pt;height:173.4pt;z-index:251660288" adj="-15505,17938,-896,1121,-16499,17383,-15505,17938">
            <v:textbox>
              <w:txbxContent>
                <w:p w:rsidR="006750CC" w:rsidRPr="006750CC" w:rsidRDefault="006750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What</w:t>
                  </w:r>
                  <w:r w:rsidRPr="006750CC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is forced downwards and </w:t>
                  </w:r>
                  <w:r w:rsidRPr="006750CC">
                    <w:rPr>
                      <w:sz w:val="28"/>
                    </w:rPr>
                    <w:t>pushes the rocket upwards</w:t>
                  </w:r>
                  <w:r>
                    <w:rPr>
                      <w:sz w:val="28"/>
                    </w:rPr>
                    <w:t>?</w:t>
                  </w:r>
                  <w:r w:rsidRPr="006750CC">
                    <w:rPr>
                      <w:sz w:val="28"/>
                    </w:rPr>
                    <w:t>:</w:t>
                  </w:r>
                </w:p>
              </w:txbxContent>
            </v:textbox>
            <o:callout v:ext="edit" minusy="t"/>
          </v:shape>
        </w:pict>
      </w:r>
    </w:p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/>
    <w:p w:rsidR="006750CC" w:rsidRDefault="006750CC" w:rsidP="006750CC">
      <w:pPr>
        <w:pStyle w:val="Subtitle"/>
        <w:pBdr>
          <w:bottom w:val="single" w:sz="4" w:space="1" w:color="auto"/>
        </w:pBdr>
      </w:pPr>
      <w:r>
        <w:lastRenderedPageBreak/>
        <w:t>Section 2 - complete the table describing each key term</w:t>
      </w:r>
    </w:p>
    <w:p w:rsidR="00A02460" w:rsidRPr="00A02460" w:rsidRDefault="00A02460" w:rsidP="00A02460"/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6750CC" w:rsidTr="00A02460">
        <w:trPr>
          <w:trHeight w:val="1134"/>
        </w:trPr>
        <w:tc>
          <w:tcPr>
            <w:tcW w:w="1809" w:type="dxa"/>
            <w:shd w:val="clear" w:color="auto" w:fill="2F5496" w:themeFill="accent1" w:themeFillShade="BF"/>
            <w:vAlign w:val="center"/>
          </w:tcPr>
          <w:p w:rsidR="006750CC" w:rsidRPr="006750CC" w:rsidRDefault="006750CC" w:rsidP="006750CC">
            <w:pPr>
              <w:rPr>
                <w:color w:val="FFFFFF" w:themeColor="background1"/>
                <w:sz w:val="24"/>
              </w:rPr>
            </w:pPr>
            <w:r w:rsidRPr="006750CC">
              <w:rPr>
                <w:color w:val="FFFFFF" w:themeColor="background1"/>
                <w:sz w:val="24"/>
              </w:rPr>
              <w:t>Gravity</w:t>
            </w:r>
          </w:p>
        </w:tc>
        <w:tc>
          <w:tcPr>
            <w:tcW w:w="7433" w:type="dxa"/>
            <w:vAlign w:val="center"/>
          </w:tcPr>
          <w:p w:rsidR="006750CC" w:rsidRDefault="006750CC" w:rsidP="006750CC"/>
        </w:tc>
      </w:tr>
      <w:tr w:rsidR="006750CC" w:rsidTr="00A02460">
        <w:trPr>
          <w:trHeight w:val="1134"/>
        </w:trPr>
        <w:tc>
          <w:tcPr>
            <w:tcW w:w="1809" w:type="dxa"/>
            <w:shd w:val="clear" w:color="auto" w:fill="2F5496" w:themeFill="accent1" w:themeFillShade="BF"/>
            <w:vAlign w:val="center"/>
          </w:tcPr>
          <w:p w:rsidR="006750CC" w:rsidRPr="006750CC" w:rsidRDefault="006750CC" w:rsidP="006750CC">
            <w:pPr>
              <w:rPr>
                <w:color w:val="FFFFFF" w:themeColor="background1"/>
                <w:sz w:val="24"/>
              </w:rPr>
            </w:pPr>
            <w:r w:rsidRPr="006750CC">
              <w:rPr>
                <w:color w:val="FFFFFF" w:themeColor="background1"/>
                <w:sz w:val="24"/>
              </w:rPr>
              <w:t>Thrust</w:t>
            </w:r>
          </w:p>
        </w:tc>
        <w:tc>
          <w:tcPr>
            <w:tcW w:w="7433" w:type="dxa"/>
            <w:vAlign w:val="center"/>
          </w:tcPr>
          <w:p w:rsidR="006750CC" w:rsidRDefault="006750CC" w:rsidP="006750CC"/>
        </w:tc>
      </w:tr>
      <w:tr w:rsidR="006750CC" w:rsidTr="00A02460">
        <w:trPr>
          <w:trHeight w:val="1134"/>
        </w:trPr>
        <w:tc>
          <w:tcPr>
            <w:tcW w:w="1809" w:type="dxa"/>
            <w:shd w:val="clear" w:color="auto" w:fill="2F5496" w:themeFill="accent1" w:themeFillShade="BF"/>
            <w:vAlign w:val="center"/>
          </w:tcPr>
          <w:p w:rsidR="006750CC" w:rsidRPr="006750CC" w:rsidRDefault="006750CC" w:rsidP="006750CC">
            <w:pPr>
              <w:rPr>
                <w:color w:val="FFFFFF" w:themeColor="background1"/>
                <w:sz w:val="24"/>
              </w:rPr>
            </w:pPr>
            <w:r w:rsidRPr="006750CC">
              <w:rPr>
                <w:color w:val="FFFFFF" w:themeColor="background1"/>
                <w:sz w:val="24"/>
              </w:rPr>
              <w:t>Air Resistance</w:t>
            </w:r>
          </w:p>
        </w:tc>
        <w:tc>
          <w:tcPr>
            <w:tcW w:w="7433" w:type="dxa"/>
            <w:vAlign w:val="center"/>
          </w:tcPr>
          <w:p w:rsidR="006750CC" w:rsidRDefault="006750CC" w:rsidP="006750CC"/>
        </w:tc>
      </w:tr>
      <w:tr w:rsidR="006750CC" w:rsidTr="00A02460">
        <w:trPr>
          <w:trHeight w:val="1134"/>
        </w:trPr>
        <w:tc>
          <w:tcPr>
            <w:tcW w:w="1809" w:type="dxa"/>
            <w:shd w:val="clear" w:color="auto" w:fill="2F5496" w:themeFill="accent1" w:themeFillShade="BF"/>
            <w:vAlign w:val="center"/>
          </w:tcPr>
          <w:p w:rsidR="006750CC" w:rsidRPr="006750CC" w:rsidRDefault="006750CC" w:rsidP="006750CC">
            <w:pPr>
              <w:rPr>
                <w:color w:val="FFFFFF" w:themeColor="background1"/>
                <w:sz w:val="24"/>
              </w:rPr>
            </w:pPr>
            <w:r w:rsidRPr="006750CC">
              <w:rPr>
                <w:color w:val="FFFFFF" w:themeColor="background1"/>
                <w:sz w:val="24"/>
              </w:rPr>
              <w:t>Weight</w:t>
            </w:r>
          </w:p>
        </w:tc>
        <w:tc>
          <w:tcPr>
            <w:tcW w:w="7433" w:type="dxa"/>
            <w:vAlign w:val="center"/>
          </w:tcPr>
          <w:p w:rsidR="006750CC" w:rsidRDefault="006750CC" w:rsidP="006750CC"/>
        </w:tc>
      </w:tr>
    </w:tbl>
    <w:p w:rsidR="006750CC" w:rsidRDefault="006750CC" w:rsidP="006750CC"/>
    <w:p w:rsidR="005A16CB" w:rsidRDefault="005A16CB" w:rsidP="005A16CB">
      <w:pPr>
        <w:pStyle w:val="Subtitle"/>
        <w:pBdr>
          <w:bottom w:val="single" w:sz="4" w:space="1" w:color="auto"/>
        </w:pBdr>
      </w:pPr>
    </w:p>
    <w:p w:rsidR="005A16CB" w:rsidRDefault="005A16CB" w:rsidP="005A16CB">
      <w:pPr>
        <w:pStyle w:val="Subtitle"/>
        <w:pBdr>
          <w:bottom w:val="single" w:sz="4" w:space="1" w:color="auto"/>
        </w:pBdr>
      </w:pPr>
      <w:r>
        <w:t>Section 3 – What are the 3 Laws of Newton’s Law of Motion</w:t>
      </w:r>
    </w:p>
    <w:p w:rsidR="005A16CB" w:rsidRPr="005A16CB" w:rsidRDefault="005A16CB" w:rsidP="005A16CB"/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5A16CB" w:rsidTr="0038754F">
        <w:trPr>
          <w:trHeight w:val="1134"/>
        </w:trPr>
        <w:tc>
          <w:tcPr>
            <w:tcW w:w="1809" w:type="dxa"/>
            <w:shd w:val="clear" w:color="auto" w:fill="2F5496" w:themeFill="accent1" w:themeFillShade="BF"/>
            <w:vAlign w:val="center"/>
          </w:tcPr>
          <w:p w:rsidR="005A16CB" w:rsidRPr="006750CC" w:rsidRDefault="005A16CB" w:rsidP="0038754F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</w:t>
            </w:r>
            <w:r w:rsidRPr="005A16CB">
              <w:rPr>
                <w:color w:val="FFFFFF" w:themeColor="background1"/>
                <w:sz w:val="24"/>
                <w:vertAlign w:val="superscript"/>
              </w:rPr>
              <w:t>st</w:t>
            </w:r>
            <w:r>
              <w:rPr>
                <w:color w:val="FFFFFF" w:themeColor="background1"/>
                <w:sz w:val="24"/>
              </w:rPr>
              <w:t xml:space="preserve"> LAW</w:t>
            </w:r>
          </w:p>
        </w:tc>
        <w:tc>
          <w:tcPr>
            <w:tcW w:w="7433" w:type="dxa"/>
            <w:vAlign w:val="center"/>
          </w:tcPr>
          <w:p w:rsidR="005A16CB" w:rsidRDefault="005A16CB" w:rsidP="0038754F"/>
        </w:tc>
      </w:tr>
      <w:tr w:rsidR="005A16CB" w:rsidTr="0038754F">
        <w:trPr>
          <w:trHeight w:val="1134"/>
        </w:trPr>
        <w:tc>
          <w:tcPr>
            <w:tcW w:w="1809" w:type="dxa"/>
            <w:shd w:val="clear" w:color="auto" w:fill="2F5496" w:themeFill="accent1" w:themeFillShade="BF"/>
            <w:vAlign w:val="center"/>
          </w:tcPr>
          <w:p w:rsidR="005A16CB" w:rsidRPr="006750CC" w:rsidRDefault="005A16CB" w:rsidP="0038754F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</w:t>
            </w:r>
            <w:r w:rsidRPr="005A16CB">
              <w:rPr>
                <w:color w:val="FFFFFF" w:themeColor="background1"/>
                <w:sz w:val="24"/>
                <w:vertAlign w:val="superscript"/>
              </w:rPr>
              <w:t>ND</w:t>
            </w:r>
            <w:r>
              <w:rPr>
                <w:color w:val="FFFFFF" w:themeColor="background1"/>
                <w:sz w:val="24"/>
              </w:rPr>
              <w:t xml:space="preserve"> LAW</w:t>
            </w:r>
          </w:p>
        </w:tc>
        <w:tc>
          <w:tcPr>
            <w:tcW w:w="7433" w:type="dxa"/>
            <w:vAlign w:val="center"/>
          </w:tcPr>
          <w:p w:rsidR="005A16CB" w:rsidRDefault="005A16CB" w:rsidP="0038754F"/>
        </w:tc>
      </w:tr>
      <w:tr w:rsidR="005A16CB" w:rsidTr="0038754F">
        <w:trPr>
          <w:trHeight w:val="1134"/>
        </w:trPr>
        <w:tc>
          <w:tcPr>
            <w:tcW w:w="1809" w:type="dxa"/>
            <w:shd w:val="clear" w:color="auto" w:fill="2F5496" w:themeFill="accent1" w:themeFillShade="BF"/>
            <w:vAlign w:val="center"/>
          </w:tcPr>
          <w:p w:rsidR="005A16CB" w:rsidRPr="006750CC" w:rsidRDefault="005A16CB" w:rsidP="005A16CB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3</w:t>
            </w:r>
            <w:r w:rsidRPr="005A16CB">
              <w:rPr>
                <w:color w:val="FFFFFF" w:themeColor="background1"/>
                <w:sz w:val="24"/>
                <w:vertAlign w:val="superscript"/>
              </w:rPr>
              <w:t>RD</w:t>
            </w:r>
            <w:r>
              <w:rPr>
                <w:color w:val="FFFFFF" w:themeColor="background1"/>
                <w:sz w:val="24"/>
              </w:rPr>
              <w:t xml:space="preserve"> LAW</w:t>
            </w:r>
          </w:p>
        </w:tc>
        <w:tc>
          <w:tcPr>
            <w:tcW w:w="7433" w:type="dxa"/>
            <w:vAlign w:val="center"/>
          </w:tcPr>
          <w:p w:rsidR="005A16CB" w:rsidRDefault="005A16CB" w:rsidP="0038754F"/>
        </w:tc>
      </w:tr>
    </w:tbl>
    <w:p w:rsidR="005A16CB" w:rsidRPr="006750CC" w:rsidRDefault="005A16CB" w:rsidP="006750CC"/>
    <w:sectPr w:rsidR="005A16CB" w:rsidRPr="006750CC" w:rsidSect="00A02460">
      <w:head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71" w:rsidRPr="006750CC" w:rsidRDefault="003D1471" w:rsidP="006750CC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3D1471" w:rsidRPr="006750CC" w:rsidRDefault="003D1471" w:rsidP="006750CC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71" w:rsidRPr="006750CC" w:rsidRDefault="003D1471" w:rsidP="006750CC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3D1471" w:rsidRPr="006750CC" w:rsidRDefault="003D1471" w:rsidP="006750CC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CC" w:rsidRPr="005A7A64" w:rsidRDefault="006750CC" w:rsidP="006750CC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6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6750CC" w:rsidRDefault="006750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0CC"/>
    <w:rsid w:val="001E51F5"/>
    <w:rsid w:val="002B229A"/>
    <w:rsid w:val="003D1471"/>
    <w:rsid w:val="005A16CB"/>
    <w:rsid w:val="006750CC"/>
    <w:rsid w:val="0098411A"/>
    <w:rsid w:val="00A02460"/>
    <w:rsid w:val="00B639ED"/>
    <w:rsid w:val="00BA3283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5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75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0CC"/>
  </w:style>
  <w:style w:type="paragraph" w:styleId="Footer">
    <w:name w:val="footer"/>
    <w:basedOn w:val="Normal"/>
    <w:link w:val="FooterChar"/>
    <w:uiPriority w:val="99"/>
    <w:semiHidden/>
    <w:unhideWhenUsed/>
    <w:rsid w:val="00675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0CC"/>
  </w:style>
  <w:style w:type="table" w:styleId="TableGrid">
    <w:name w:val="Table Grid"/>
    <w:basedOn w:val="TableNormal"/>
    <w:uiPriority w:val="39"/>
    <w:rsid w:val="00675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5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0C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gif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70BDA8-BD6B-4074-9DD7-A4FBCD13866B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76091E60-ECE2-4FA6-97E0-360ED14E664B}">
      <dgm:prSet phldrT="[Text]"/>
      <dgm:spPr/>
      <dgm:t>
        <a:bodyPr/>
        <a:lstStyle/>
        <a:p>
          <a:pPr algn="ctr"/>
          <a:r>
            <a:rPr lang="en-GB" dirty="0" smtClean="0"/>
            <a:t>What can fly?</a:t>
          </a:r>
          <a:endParaRPr lang="en-GB" dirty="0"/>
        </a:p>
      </dgm:t>
    </dgm:pt>
    <dgm:pt modelId="{7B958DB2-EBA6-4AFC-A47B-0D477BDD0817}" type="parTrans" cxnId="{6132C156-605D-4A06-8096-F14F8358E7FB}">
      <dgm:prSet/>
      <dgm:spPr/>
      <dgm:t>
        <a:bodyPr/>
        <a:lstStyle/>
        <a:p>
          <a:pPr algn="ctr"/>
          <a:endParaRPr lang="en-GB"/>
        </a:p>
      </dgm:t>
    </dgm:pt>
    <dgm:pt modelId="{6307E730-7BC2-40CA-BE07-3F313037AB0F}" type="sibTrans" cxnId="{6132C156-605D-4A06-8096-F14F8358E7FB}">
      <dgm:prSet/>
      <dgm:spPr/>
      <dgm:t>
        <a:bodyPr/>
        <a:lstStyle/>
        <a:p>
          <a:pPr algn="ctr"/>
          <a:endParaRPr lang="en-GB"/>
        </a:p>
      </dgm:t>
    </dgm:pt>
    <dgm:pt modelId="{E959350D-177E-44FE-89A1-E3E92709C84F}">
      <dgm:prSet phldrT="[Text]"/>
      <dgm:spPr/>
      <dgm:t>
        <a:bodyPr/>
        <a:lstStyle/>
        <a:p>
          <a:pPr algn="ctr"/>
          <a:r>
            <a:rPr lang="en-GB" dirty="0" smtClean="0"/>
            <a:t>bird</a:t>
          </a:r>
          <a:endParaRPr lang="en-GB" dirty="0"/>
        </a:p>
      </dgm:t>
    </dgm:pt>
    <dgm:pt modelId="{43340D7F-4203-4A25-A1F7-415F62A48ECE}" type="parTrans" cxnId="{3808747A-CEB0-49B6-A650-DAEC1CB4FB68}">
      <dgm:prSet/>
      <dgm:spPr/>
      <dgm:t>
        <a:bodyPr/>
        <a:lstStyle/>
        <a:p>
          <a:pPr algn="ctr"/>
          <a:endParaRPr lang="en-GB"/>
        </a:p>
      </dgm:t>
    </dgm:pt>
    <dgm:pt modelId="{6A9484C9-09C5-4B55-AFDE-282859E0EEAD}" type="sibTrans" cxnId="{3808747A-CEB0-49B6-A650-DAEC1CB4FB68}">
      <dgm:prSet/>
      <dgm:spPr/>
      <dgm:t>
        <a:bodyPr/>
        <a:lstStyle/>
        <a:p>
          <a:pPr algn="ctr"/>
          <a:endParaRPr lang="en-GB"/>
        </a:p>
      </dgm:t>
    </dgm:pt>
    <dgm:pt modelId="{031FA865-FE7C-4947-94A4-6E5A5AE77D6B}">
      <dgm:prSet phldrT="[Text]"/>
      <dgm:spPr/>
      <dgm:t>
        <a:bodyPr/>
        <a:lstStyle/>
        <a:p>
          <a:pPr algn="ctr"/>
          <a:r>
            <a:rPr lang="en-GB" dirty="0" smtClean="0"/>
            <a:t>rocket</a:t>
          </a:r>
          <a:endParaRPr lang="en-GB" dirty="0"/>
        </a:p>
      </dgm:t>
    </dgm:pt>
    <dgm:pt modelId="{ECAE0919-8100-4733-A621-3DBC642AECC3}" type="parTrans" cxnId="{D3682922-55EF-4AFF-8FB5-21D91A64E524}">
      <dgm:prSet/>
      <dgm:spPr/>
      <dgm:t>
        <a:bodyPr/>
        <a:lstStyle/>
        <a:p>
          <a:pPr algn="ctr"/>
          <a:endParaRPr lang="en-GB"/>
        </a:p>
      </dgm:t>
    </dgm:pt>
    <dgm:pt modelId="{F46EFE05-E6A9-4979-B40C-F8683CF2C22F}" type="sibTrans" cxnId="{D3682922-55EF-4AFF-8FB5-21D91A64E524}">
      <dgm:prSet/>
      <dgm:spPr/>
      <dgm:t>
        <a:bodyPr/>
        <a:lstStyle/>
        <a:p>
          <a:pPr algn="ctr"/>
          <a:endParaRPr lang="en-GB"/>
        </a:p>
      </dgm:t>
    </dgm:pt>
    <dgm:pt modelId="{A6CE4709-AF81-4966-8155-BE3D8D1DF299}" type="pres">
      <dgm:prSet presAssocID="{D870BDA8-BD6B-4074-9DD7-A4FBCD13866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AD2706C-236B-4D1E-B1E7-AC9A765A037F}" type="pres">
      <dgm:prSet presAssocID="{76091E60-ECE2-4FA6-97E0-360ED14E664B}" presName="centerShape" presStyleLbl="node0" presStyleIdx="0" presStyleCnt="1"/>
      <dgm:spPr/>
      <dgm:t>
        <a:bodyPr/>
        <a:lstStyle/>
        <a:p>
          <a:endParaRPr lang="en-GB"/>
        </a:p>
      </dgm:t>
    </dgm:pt>
    <dgm:pt modelId="{F5600918-7254-47FB-BD9E-0E19AFCC65DC}" type="pres">
      <dgm:prSet presAssocID="{43340D7F-4203-4A25-A1F7-415F62A48ECE}" presName="Name9" presStyleLbl="parChTrans1D2" presStyleIdx="0" presStyleCnt="2"/>
      <dgm:spPr/>
      <dgm:t>
        <a:bodyPr/>
        <a:lstStyle/>
        <a:p>
          <a:endParaRPr lang="en-GB"/>
        </a:p>
      </dgm:t>
    </dgm:pt>
    <dgm:pt modelId="{CAA12625-6968-47C7-B138-6A95BB1B0D8A}" type="pres">
      <dgm:prSet presAssocID="{43340D7F-4203-4A25-A1F7-415F62A48ECE}" presName="connTx" presStyleLbl="parChTrans1D2" presStyleIdx="0" presStyleCnt="2"/>
      <dgm:spPr/>
      <dgm:t>
        <a:bodyPr/>
        <a:lstStyle/>
        <a:p>
          <a:endParaRPr lang="en-GB"/>
        </a:p>
      </dgm:t>
    </dgm:pt>
    <dgm:pt modelId="{7769B513-5783-48FE-8758-57E2CE31C703}" type="pres">
      <dgm:prSet presAssocID="{E959350D-177E-44FE-89A1-E3E92709C84F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19C5D4-8677-4E2F-9640-40C16F290E8E}" type="pres">
      <dgm:prSet presAssocID="{ECAE0919-8100-4733-A621-3DBC642AECC3}" presName="Name9" presStyleLbl="parChTrans1D2" presStyleIdx="1" presStyleCnt="2"/>
      <dgm:spPr/>
      <dgm:t>
        <a:bodyPr/>
        <a:lstStyle/>
        <a:p>
          <a:endParaRPr lang="en-GB"/>
        </a:p>
      </dgm:t>
    </dgm:pt>
    <dgm:pt modelId="{EE0B1A92-2BB2-4FCC-8CCC-DA56B5F9E26E}" type="pres">
      <dgm:prSet presAssocID="{ECAE0919-8100-4733-A621-3DBC642AECC3}" presName="connTx" presStyleLbl="parChTrans1D2" presStyleIdx="1" presStyleCnt="2"/>
      <dgm:spPr/>
      <dgm:t>
        <a:bodyPr/>
        <a:lstStyle/>
        <a:p>
          <a:endParaRPr lang="en-GB"/>
        </a:p>
      </dgm:t>
    </dgm:pt>
    <dgm:pt modelId="{72B9EAE8-B4EF-4ECD-A32A-05BD89F19483}" type="pres">
      <dgm:prSet presAssocID="{031FA865-FE7C-4947-94A4-6E5A5AE77D6B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EB27DF8-92BE-43B1-A2BD-704697287732}" type="presOf" srcId="{ECAE0919-8100-4733-A621-3DBC642AECC3}" destId="{6019C5D4-8677-4E2F-9640-40C16F290E8E}" srcOrd="0" destOrd="0" presId="urn:microsoft.com/office/officeart/2005/8/layout/radial1"/>
    <dgm:cxn modelId="{629A96BF-66BC-421E-80D2-0DF3B2909D4D}" type="presOf" srcId="{ECAE0919-8100-4733-A621-3DBC642AECC3}" destId="{EE0B1A92-2BB2-4FCC-8CCC-DA56B5F9E26E}" srcOrd="1" destOrd="0" presId="urn:microsoft.com/office/officeart/2005/8/layout/radial1"/>
    <dgm:cxn modelId="{D3682922-55EF-4AFF-8FB5-21D91A64E524}" srcId="{76091E60-ECE2-4FA6-97E0-360ED14E664B}" destId="{031FA865-FE7C-4947-94A4-6E5A5AE77D6B}" srcOrd="1" destOrd="0" parTransId="{ECAE0919-8100-4733-A621-3DBC642AECC3}" sibTransId="{F46EFE05-E6A9-4979-B40C-F8683CF2C22F}"/>
    <dgm:cxn modelId="{3808747A-CEB0-49B6-A650-DAEC1CB4FB68}" srcId="{76091E60-ECE2-4FA6-97E0-360ED14E664B}" destId="{E959350D-177E-44FE-89A1-E3E92709C84F}" srcOrd="0" destOrd="0" parTransId="{43340D7F-4203-4A25-A1F7-415F62A48ECE}" sibTransId="{6A9484C9-09C5-4B55-AFDE-282859E0EEAD}"/>
    <dgm:cxn modelId="{B01CC52F-D6CD-452D-BD92-20FE61750575}" type="presOf" srcId="{43340D7F-4203-4A25-A1F7-415F62A48ECE}" destId="{F5600918-7254-47FB-BD9E-0E19AFCC65DC}" srcOrd="0" destOrd="0" presId="urn:microsoft.com/office/officeart/2005/8/layout/radial1"/>
    <dgm:cxn modelId="{6132C156-605D-4A06-8096-F14F8358E7FB}" srcId="{D870BDA8-BD6B-4074-9DD7-A4FBCD13866B}" destId="{76091E60-ECE2-4FA6-97E0-360ED14E664B}" srcOrd="0" destOrd="0" parTransId="{7B958DB2-EBA6-4AFC-A47B-0D477BDD0817}" sibTransId="{6307E730-7BC2-40CA-BE07-3F313037AB0F}"/>
    <dgm:cxn modelId="{996DD1E4-921D-477A-AEC0-D028D36D017B}" type="presOf" srcId="{E959350D-177E-44FE-89A1-E3E92709C84F}" destId="{7769B513-5783-48FE-8758-57E2CE31C703}" srcOrd="0" destOrd="0" presId="urn:microsoft.com/office/officeart/2005/8/layout/radial1"/>
    <dgm:cxn modelId="{19654BF8-8CA5-4726-9CFC-5C4196F605FC}" type="presOf" srcId="{031FA865-FE7C-4947-94A4-6E5A5AE77D6B}" destId="{72B9EAE8-B4EF-4ECD-A32A-05BD89F19483}" srcOrd="0" destOrd="0" presId="urn:microsoft.com/office/officeart/2005/8/layout/radial1"/>
    <dgm:cxn modelId="{1CAC007A-8D2A-4705-B97D-D4ED4E1E9CB2}" type="presOf" srcId="{76091E60-ECE2-4FA6-97E0-360ED14E664B}" destId="{6AD2706C-236B-4D1E-B1E7-AC9A765A037F}" srcOrd="0" destOrd="0" presId="urn:microsoft.com/office/officeart/2005/8/layout/radial1"/>
    <dgm:cxn modelId="{89671BE2-6D5E-494A-A06A-072CBE2C3CD8}" type="presOf" srcId="{43340D7F-4203-4A25-A1F7-415F62A48ECE}" destId="{CAA12625-6968-47C7-B138-6A95BB1B0D8A}" srcOrd="1" destOrd="0" presId="urn:microsoft.com/office/officeart/2005/8/layout/radial1"/>
    <dgm:cxn modelId="{6005A9CD-D76C-485C-826E-3559B4360260}" type="presOf" srcId="{D870BDA8-BD6B-4074-9DD7-A4FBCD13866B}" destId="{A6CE4709-AF81-4966-8155-BE3D8D1DF299}" srcOrd="0" destOrd="0" presId="urn:microsoft.com/office/officeart/2005/8/layout/radial1"/>
    <dgm:cxn modelId="{1C08566B-99A9-41A5-AFA8-3987062D9923}" type="presParOf" srcId="{A6CE4709-AF81-4966-8155-BE3D8D1DF299}" destId="{6AD2706C-236B-4D1E-B1E7-AC9A765A037F}" srcOrd="0" destOrd="0" presId="urn:microsoft.com/office/officeart/2005/8/layout/radial1"/>
    <dgm:cxn modelId="{E130CDAD-4A2B-4207-8422-AC7D8667D8C4}" type="presParOf" srcId="{A6CE4709-AF81-4966-8155-BE3D8D1DF299}" destId="{F5600918-7254-47FB-BD9E-0E19AFCC65DC}" srcOrd="1" destOrd="0" presId="urn:microsoft.com/office/officeart/2005/8/layout/radial1"/>
    <dgm:cxn modelId="{E72B155F-C188-4DC0-9B23-75A3BDAFE722}" type="presParOf" srcId="{F5600918-7254-47FB-BD9E-0E19AFCC65DC}" destId="{CAA12625-6968-47C7-B138-6A95BB1B0D8A}" srcOrd="0" destOrd="0" presId="urn:microsoft.com/office/officeart/2005/8/layout/radial1"/>
    <dgm:cxn modelId="{83EEFB2B-C787-408D-BC93-C2F08158AE4A}" type="presParOf" srcId="{A6CE4709-AF81-4966-8155-BE3D8D1DF299}" destId="{7769B513-5783-48FE-8758-57E2CE31C703}" srcOrd="2" destOrd="0" presId="urn:microsoft.com/office/officeart/2005/8/layout/radial1"/>
    <dgm:cxn modelId="{E1CBB0C1-35DD-485F-882E-C6A0BA19D1E7}" type="presParOf" srcId="{A6CE4709-AF81-4966-8155-BE3D8D1DF299}" destId="{6019C5D4-8677-4E2F-9640-40C16F290E8E}" srcOrd="3" destOrd="0" presId="urn:microsoft.com/office/officeart/2005/8/layout/radial1"/>
    <dgm:cxn modelId="{E063F4C6-B20C-4073-ADBA-7A87BD12A325}" type="presParOf" srcId="{6019C5D4-8677-4E2F-9640-40C16F290E8E}" destId="{EE0B1A92-2BB2-4FCC-8CCC-DA56B5F9E26E}" srcOrd="0" destOrd="0" presId="urn:microsoft.com/office/officeart/2005/8/layout/radial1"/>
    <dgm:cxn modelId="{272E6365-9F33-4088-92A4-995DCB56BB6C}" type="presParOf" srcId="{A6CE4709-AF81-4966-8155-BE3D8D1DF299}" destId="{72B9EAE8-B4EF-4ECD-A32A-05BD89F19483}" srcOrd="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252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3</cp:revision>
  <dcterms:created xsi:type="dcterms:W3CDTF">2017-09-13T20:23:00Z</dcterms:created>
  <dcterms:modified xsi:type="dcterms:W3CDTF">2017-09-13T21:09:00Z</dcterms:modified>
</cp:coreProperties>
</file>